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1F6075" w14:textId="1231B4C9" w:rsidR="00815D26" w:rsidRDefault="000F16C6" w:rsidP="000F16C6">
      <w:pPr>
        <w:jc w:val="center"/>
        <w:rPr>
          <w:b/>
          <w:bCs/>
        </w:rPr>
      </w:pPr>
      <w:r w:rsidRPr="000F16C6">
        <w:rPr>
          <w:b/>
          <w:bCs/>
        </w:rPr>
        <w:t>Teoria e Prática para a Compensação Previdenciária</w:t>
      </w:r>
    </w:p>
    <w:p w14:paraId="1E091DB0" w14:textId="7DF8F9D5" w:rsidR="000F16C6" w:rsidRPr="000F16C6" w:rsidRDefault="00F937B8" w:rsidP="000F16C6">
      <w:pPr>
        <w:jc w:val="center"/>
        <w:rPr>
          <w:sz w:val="20"/>
          <w:szCs w:val="20"/>
        </w:rPr>
      </w:pPr>
      <w:r w:rsidRPr="000F16C6">
        <w:rPr>
          <w:sz w:val="20"/>
          <w:szCs w:val="20"/>
        </w:rPr>
        <w:t>Belo Horizonte/MG</w:t>
      </w:r>
      <w:r>
        <w:rPr>
          <w:sz w:val="20"/>
          <w:szCs w:val="20"/>
        </w:rPr>
        <w:t xml:space="preserve">, </w:t>
      </w:r>
      <w:r w:rsidR="00311414">
        <w:rPr>
          <w:sz w:val="20"/>
          <w:szCs w:val="20"/>
        </w:rPr>
        <w:t>6</w:t>
      </w:r>
      <w:r w:rsidR="000F16C6" w:rsidRPr="000F16C6">
        <w:rPr>
          <w:sz w:val="20"/>
          <w:szCs w:val="20"/>
        </w:rPr>
        <w:t xml:space="preserve"> e </w:t>
      </w:r>
      <w:r w:rsidR="00311414">
        <w:rPr>
          <w:sz w:val="20"/>
          <w:szCs w:val="20"/>
        </w:rPr>
        <w:t>7</w:t>
      </w:r>
      <w:r w:rsidR="000F16C6" w:rsidRPr="000F16C6">
        <w:rPr>
          <w:sz w:val="20"/>
          <w:szCs w:val="20"/>
        </w:rPr>
        <w:t xml:space="preserve"> de </w:t>
      </w:r>
      <w:r w:rsidR="00311414">
        <w:rPr>
          <w:sz w:val="20"/>
          <w:szCs w:val="20"/>
        </w:rPr>
        <w:t>novembro</w:t>
      </w:r>
      <w:r w:rsidR="000F16C6" w:rsidRPr="000F16C6">
        <w:rPr>
          <w:sz w:val="20"/>
          <w:szCs w:val="20"/>
        </w:rPr>
        <w:t xml:space="preserve"> de 2025</w:t>
      </w:r>
    </w:p>
    <w:p w14:paraId="3BB77207" w14:textId="77777777" w:rsidR="000F16C6" w:rsidRDefault="000F16C6" w:rsidP="00F937B8">
      <w:pPr>
        <w:jc w:val="both"/>
        <w:rPr>
          <w:sz w:val="20"/>
          <w:szCs w:val="20"/>
        </w:rPr>
      </w:pPr>
    </w:p>
    <w:p w14:paraId="5FD7AD43" w14:textId="2352B4A2" w:rsidR="000F16C6" w:rsidRPr="000F16C6" w:rsidRDefault="000F16C6" w:rsidP="00F937B8">
      <w:pPr>
        <w:jc w:val="both"/>
        <w:rPr>
          <w:sz w:val="22"/>
          <w:szCs w:val="22"/>
        </w:rPr>
      </w:pPr>
      <w:r w:rsidRPr="000F16C6">
        <w:rPr>
          <w:sz w:val="22"/>
          <w:szCs w:val="22"/>
        </w:rPr>
        <w:t xml:space="preserve">Instrutores: </w:t>
      </w:r>
    </w:p>
    <w:p w14:paraId="457FBDB6" w14:textId="5A68A382" w:rsidR="00F937B8" w:rsidRPr="00F937B8" w:rsidRDefault="000F16C6" w:rsidP="00F937B8">
      <w:pPr>
        <w:jc w:val="both"/>
        <w:rPr>
          <w:sz w:val="22"/>
          <w:szCs w:val="22"/>
        </w:rPr>
      </w:pPr>
      <w:r w:rsidRPr="00F937B8">
        <w:rPr>
          <w:b/>
          <w:bCs/>
          <w:sz w:val="22"/>
          <w:szCs w:val="22"/>
        </w:rPr>
        <w:t>Leonardo Motta</w:t>
      </w:r>
      <w:r w:rsidRPr="00F937B8">
        <w:rPr>
          <w:sz w:val="22"/>
          <w:szCs w:val="22"/>
        </w:rPr>
        <w:t xml:space="preserve"> - </w:t>
      </w:r>
      <w:r w:rsidR="00F937B8" w:rsidRPr="00F937B8">
        <w:rPr>
          <w:sz w:val="22"/>
          <w:szCs w:val="22"/>
        </w:rPr>
        <w:t>advogado, palestrante, professor, servidor do Ministério da Previdência Social cedido ao Estado de São Paulo, atua nos RPPS desde 2010. Exerce o cargo de vice-presidente da São Paulo Previdência, atuou como Coordenador-Geral de Normatização e Acompanhamento Legal da Secretaria de Previdência no período de 2015 a 2022, participou do grupo de trabalho que fez a especificação e acompanhou o desenvolvimento do Novo COMPREV no período de 2018 a 2021 e foi Coordenador do Comitê Técnico da Compensação Previdenciária do Conselho Nacional dos Regimes Próprio de Previdência Social - CNRPPS no período de março de 2021 a junho de 2022.</w:t>
      </w:r>
    </w:p>
    <w:p w14:paraId="49DED44E" w14:textId="557EA168" w:rsidR="000F16C6" w:rsidRPr="00F937B8" w:rsidRDefault="00F937B8" w:rsidP="00F937B8">
      <w:pPr>
        <w:jc w:val="both"/>
        <w:rPr>
          <w:sz w:val="22"/>
          <w:szCs w:val="22"/>
        </w:rPr>
      </w:pPr>
      <w:r w:rsidRPr="00F937B8">
        <w:rPr>
          <w:b/>
          <w:bCs/>
          <w:sz w:val="22"/>
          <w:szCs w:val="22"/>
        </w:rPr>
        <w:t>Caroline Rodrigues</w:t>
      </w:r>
      <w:r w:rsidRPr="00F937B8">
        <w:rPr>
          <w:sz w:val="22"/>
          <w:szCs w:val="22"/>
        </w:rPr>
        <w:t xml:space="preserve"> - graduada em sociologia pela UNIP, servidora pública federal cedida para o Ministério da Gestão e Inovação em Serviços Públicos, chefe do setor de compensação do DECIPEX, atua com compensação previdenciária desde 2020, tendo sido a responsável pelo início da compensação do RPPS da união, e capacitando mais de 30 órgãos da união em compensação, dentre eles, Ministério da Saúde e Conselho da Justiça Federal, membro do Comitê Técnico da Compensação Previdenciária do CNRPPS.</w:t>
      </w:r>
    </w:p>
    <w:p w14:paraId="0F010574" w14:textId="77777777" w:rsidR="000F16C6" w:rsidRPr="00F937B8" w:rsidRDefault="000F16C6" w:rsidP="00F937B8">
      <w:pPr>
        <w:jc w:val="both"/>
        <w:rPr>
          <w:sz w:val="22"/>
          <w:szCs w:val="22"/>
        </w:rPr>
      </w:pPr>
    </w:p>
    <w:p w14:paraId="3D16891D" w14:textId="77777777" w:rsidR="00F937B8" w:rsidRPr="00F937B8" w:rsidRDefault="00F937B8" w:rsidP="00F937B8">
      <w:pPr>
        <w:jc w:val="center"/>
        <w:rPr>
          <w:b/>
          <w:bCs/>
          <w:sz w:val="22"/>
          <w:szCs w:val="22"/>
        </w:rPr>
      </w:pPr>
      <w:r w:rsidRPr="00F937B8">
        <w:rPr>
          <w:b/>
          <w:bCs/>
          <w:sz w:val="22"/>
          <w:szCs w:val="22"/>
        </w:rPr>
        <w:t>Programação</w:t>
      </w:r>
    </w:p>
    <w:p w14:paraId="2496ED43" w14:textId="77777777" w:rsidR="00F937B8" w:rsidRPr="00F937B8" w:rsidRDefault="00F937B8" w:rsidP="00F937B8">
      <w:pPr>
        <w:jc w:val="both"/>
        <w:rPr>
          <w:sz w:val="22"/>
          <w:szCs w:val="22"/>
        </w:rPr>
      </w:pPr>
      <w:r w:rsidRPr="00F937B8">
        <w:rPr>
          <w:b/>
          <w:bCs/>
          <w:sz w:val="22"/>
          <w:szCs w:val="22"/>
        </w:rPr>
        <w:t xml:space="preserve">Orientações: </w:t>
      </w:r>
      <w:r w:rsidRPr="00F937B8">
        <w:rPr>
          <w:sz w:val="22"/>
          <w:szCs w:val="22"/>
        </w:rPr>
        <w:t xml:space="preserve">O curso será realizado de forma prática, utilizando casos reais dos RPPS presentes, por isso, solicitamos que levem notebook e processos para abertura dos requerimentos na prática, bem como esteja com senha de acesso ao sistema funcionando para exercitar análises e cumprimentos de exigências. </w:t>
      </w:r>
    </w:p>
    <w:p w14:paraId="4D18E101" w14:textId="77777777" w:rsidR="00F937B8" w:rsidRPr="00F937B8" w:rsidRDefault="00F937B8" w:rsidP="00F937B8">
      <w:pPr>
        <w:rPr>
          <w:b/>
          <w:bCs/>
        </w:rPr>
      </w:pPr>
    </w:p>
    <w:p w14:paraId="4E7CD002" w14:textId="77777777" w:rsidR="00F937B8" w:rsidRPr="00F937B8" w:rsidRDefault="00F937B8" w:rsidP="00F937B8">
      <w:pPr>
        <w:rPr>
          <w:b/>
          <w:bCs/>
        </w:rPr>
      </w:pPr>
      <w:r w:rsidRPr="00F937B8">
        <w:rPr>
          <w:b/>
          <w:bCs/>
        </w:rPr>
        <w:t>CRONOGRAMA</w:t>
      </w:r>
    </w:p>
    <w:p w14:paraId="5EAD4C4C" w14:textId="66BF41DB" w:rsidR="000F16C6" w:rsidRPr="000F16C6" w:rsidRDefault="00311414" w:rsidP="000F16C6">
      <w:pPr>
        <w:jc w:val="center"/>
        <w:rPr>
          <w:b/>
          <w:bCs/>
        </w:rPr>
      </w:pPr>
      <w:r>
        <w:rPr>
          <w:b/>
          <w:bCs/>
        </w:rPr>
        <w:t>06</w:t>
      </w:r>
      <w:r w:rsidR="000F16C6" w:rsidRPr="000F16C6">
        <w:rPr>
          <w:b/>
          <w:bCs/>
        </w:rPr>
        <w:t>/1</w:t>
      </w:r>
      <w:r>
        <w:rPr>
          <w:b/>
          <w:bCs/>
        </w:rPr>
        <w:t>1</w:t>
      </w:r>
      <w:r w:rsidR="00F937B8">
        <w:rPr>
          <w:b/>
          <w:bCs/>
        </w:rPr>
        <w:t xml:space="preserve"> – Quinta-feira</w:t>
      </w:r>
    </w:p>
    <w:p w14:paraId="0D5E7106" w14:textId="3CC927AB" w:rsidR="000F16C6" w:rsidRDefault="000F16C6" w:rsidP="000F16C6">
      <w:r w:rsidRPr="000F16C6">
        <w:t>8h30 – Credenciamento</w:t>
      </w:r>
    </w:p>
    <w:p w14:paraId="60C8245E" w14:textId="58D312D5" w:rsidR="000F16C6" w:rsidRDefault="000F16C6" w:rsidP="000F16C6">
      <w:r>
        <w:t>9h – Atualizações das Normas da compensação previdenciária</w:t>
      </w:r>
    </w:p>
    <w:p w14:paraId="6C713B0D" w14:textId="7F781E72" w:rsidR="000F16C6" w:rsidRDefault="000F16C6" w:rsidP="000F16C6">
      <w:r>
        <w:t>10h30 – Intervalo</w:t>
      </w:r>
    </w:p>
    <w:p w14:paraId="14E6B0C4" w14:textId="1414B87A" w:rsidR="000F16C6" w:rsidRDefault="000F16C6" w:rsidP="000F16C6">
      <w:r>
        <w:t>11h – Abertura dos requerimentos de Compensação</w:t>
      </w:r>
    </w:p>
    <w:p w14:paraId="0AA1D0FA" w14:textId="70FE26B0" w:rsidR="000F16C6" w:rsidRDefault="000F16C6" w:rsidP="000F16C6">
      <w:r>
        <w:t>12h30 – Almoço</w:t>
      </w:r>
    </w:p>
    <w:p w14:paraId="43D4B6E2" w14:textId="076F9921" w:rsidR="000F16C6" w:rsidRDefault="000F16C6" w:rsidP="000F16C6">
      <w:r>
        <w:t>13h30 – Tratamento das Exigências da Compensação</w:t>
      </w:r>
    </w:p>
    <w:p w14:paraId="668EAD7F" w14:textId="2AD8F600" w:rsidR="000F16C6" w:rsidRDefault="000F16C6" w:rsidP="000F16C6">
      <w:r>
        <w:t>14h30 – Relatórios das Exigências</w:t>
      </w:r>
    </w:p>
    <w:p w14:paraId="4A75FDFA" w14:textId="70A3ECB5" w:rsidR="000F16C6" w:rsidRDefault="000F16C6" w:rsidP="000F16C6">
      <w:r>
        <w:lastRenderedPageBreak/>
        <w:t>15h30 – Intervalo</w:t>
      </w:r>
    </w:p>
    <w:p w14:paraId="766C01E4" w14:textId="30982F38" w:rsidR="000F16C6" w:rsidRDefault="000F16C6" w:rsidP="000F16C6">
      <w:r>
        <w:t>16h00 – Análise dos requerimentos de Compensação</w:t>
      </w:r>
    </w:p>
    <w:p w14:paraId="2C91055A" w14:textId="31A1826E" w:rsidR="000F16C6" w:rsidRDefault="000F16C6" w:rsidP="000F16C6">
      <w:r>
        <w:t xml:space="preserve">18h00 – Encerramento do dia </w:t>
      </w:r>
    </w:p>
    <w:p w14:paraId="7E46AAAA" w14:textId="77777777" w:rsidR="000F16C6" w:rsidRDefault="000F16C6" w:rsidP="000F16C6"/>
    <w:p w14:paraId="53F9EB4E" w14:textId="77E29170" w:rsidR="000F16C6" w:rsidRDefault="000F16C6" w:rsidP="000F16C6">
      <w:pPr>
        <w:jc w:val="center"/>
        <w:rPr>
          <w:b/>
          <w:bCs/>
        </w:rPr>
      </w:pPr>
      <w:r w:rsidRPr="000F16C6">
        <w:rPr>
          <w:b/>
          <w:bCs/>
        </w:rPr>
        <w:t>0</w:t>
      </w:r>
      <w:r w:rsidR="00311414">
        <w:rPr>
          <w:b/>
          <w:bCs/>
        </w:rPr>
        <w:t>7</w:t>
      </w:r>
      <w:r w:rsidRPr="000F16C6">
        <w:rPr>
          <w:b/>
          <w:bCs/>
        </w:rPr>
        <w:t>/1</w:t>
      </w:r>
      <w:r w:rsidR="00311414">
        <w:rPr>
          <w:b/>
          <w:bCs/>
        </w:rPr>
        <w:t>1</w:t>
      </w:r>
      <w:r w:rsidR="00F937B8">
        <w:rPr>
          <w:b/>
          <w:bCs/>
        </w:rPr>
        <w:t xml:space="preserve"> – Sexta-feira</w:t>
      </w:r>
    </w:p>
    <w:p w14:paraId="141584CC" w14:textId="732D9178" w:rsidR="000F16C6" w:rsidRDefault="00311414" w:rsidP="000F16C6">
      <w:r>
        <w:t>8</w:t>
      </w:r>
      <w:r w:rsidR="000F16C6">
        <w:t>h</w:t>
      </w:r>
      <w:r>
        <w:t>30</w:t>
      </w:r>
      <w:r w:rsidR="000F16C6">
        <w:t xml:space="preserve"> – Relatórios de Requerimentos</w:t>
      </w:r>
    </w:p>
    <w:p w14:paraId="377D4DA1" w14:textId="6E6FD0AF" w:rsidR="000F16C6" w:rsidRDefault="000F16C6" w:rsidP="000F16C6">
      <w:r>
        <w:t>10h – Cessação de Requerimentos</w:t>
      </w:r>
    </w:p>
    <w:p w14:paraId="3974D47E" w14:textId="05DF27CE" w:rsidR="000F16C6" w:rsidRDefault="000F16C6" w:rsidP="000F16C6">
      <w:r>
        <w:t>10h30 – Intervalo</w:t>
      </w:r>
    </w:p>
    <w:p w14:paraId="0C757E61" w14:textId="2C26CC95" w:rsidR="000F16C6" w:rsidRDefault="000F16C6" w:rsidP="000F16C6">
      <w:r>
        <w:t>11h – Relatório de Pagamentos e Controle de Pagamentos</w:t>
      </w:r>
    </w:p>
    <w:p w14:paraId="320748C9" w14:textId="4774B560" w:rsidR="000F16C6" w:rsidRDefault="000F16C6" w:rsidP="000F16C6">
      <w:r>
        <w:t>12h30 – BG-COMPREV</w:t>
      </w:r>
    </w:p>
    <w:p w14:paraId="50CD4968" w14:textId="0AC451CF" w:rsidR="000F16C6" w:rsidRPr="000F16C6" w:rsidRDefault="000F16C6" w:rsidP="000F16C6">
      <w:r>
        <w:t xml:space="preserve">13h – Encerramento do curso </w:t>
      </w:r>
    </w:p>
    <w:p w14:paraId="0116177A" w14:textId="77777777" w:rsidR="000F16C6" w:rsidRPr="000F16C6" w:rsidRDefault="000F16C6" w:rsidP="000F16C6">
      <w:pPr>
        <w:rPr>
          <w:sz w:val="20"/>
          <w:szCs w:val="20"/>
        </w:rPr>
      </w:pPr>
    </w:p>
    <w:sectPr w:rsidR="000F16C6" w:rsidRPr="000F16C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16C6"/>
    <w:rsid w:val="000F16C6"/>
    <w:rsid w:val="001913A2"/>
    <w:rsid w:val="00311414"/>
    <w:rsid w:val="007755B9"/>
    <w:rsid w:val="00815D26"/>
    <w:rsid w:val="009C712F"/>
    <w:rsid w:val="00F7699B"/>
    <w:rsid w:val="00F93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88F0A1"/>
  <w15:chartTrackingRefBased/>
  <w15:docId w15:val="{BC56953F-8913-4633-85E6-A553563F3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0F16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F16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F16C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F16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F16C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F16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F16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F16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F16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F16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F16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F16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F16C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F16C6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F16C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F16C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F16C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F16C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0F16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0F16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0F16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0F16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0F16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0F16C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0F16C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0F16C6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F16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F16C6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0F16C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337</Words>
  <Characters>1824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Leonardo Motta</dc:creator>
  <cp:keywords/>
  <dc:description/>
  <cp:lastModifiedBy>Leonardo da Silva Motta</cp:lastModifiedBy>
  <cp:revision>2</cp:revision>
  <dcterms:created xsi:type="dcterms:W3CDTF">2025-08-17T22:20:00Z</dcterms:created>
  <dcterms:modified xsi:type="dcterms:W3CDTF">2025-09-26T21:15:00Z</dcterms:modified>
</cp:coreProperties>
</file>